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2" w:rsidRPr="00040C62" w:rsidRDefault="007A42C2" w:rsidP="007A42C2">
      <w:pPr>
        <w:tabs>
          <w:tab w:val="left" w:pos="5245"/>
          <w:tab w:val="left" w:pos="5387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62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АГЕНТСТВО МОРСКОГО И РЕЧНОГО ТРАНСПОРТА</w:t>
      </w:r>
    </w:p>
    <w:p w:rsidR="007A42C2" w:rsidRPr="00040C62" w:rsidRDefault="007A42C2" w:rsidP="007A42C2">
      <w:pPr>
        <w:tabs>
          <w:tab w:val="left" w:pos="5245"/>
          <w:tab w:val="left" w:pos="5387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62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62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2C2" w:rsidRPr="00040C62" w:rsidRDefault="007A42C2" w:rsidP="007A42C2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62">
        <w:rPr>
          <w:rFonts w:ascii="Times New Roman" w:eastAsia="Times New Roman" w:hAnsi="Times New Roman"/>
          <w:b/>
          <w:sz w:val="24"/>
          <w:szCs w:val="24"/>
          <w:lang w:eastAsia="ru-RU"/>
        </w:rPr>
        <w:t>«Государственный университет морского и речного флота имени С.О. Макарова»</w:t>
      </w:r>
    </w:p>
    <w:p w:rsidR="007A42C2" w:rsidRPr="00040C62" w:rsidRDefault="007A42C2" w:rsidP="007A42C2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C62">
        <w:rPr>
          <w:rFonts w:ascii="Times New Roman" w:eastAsia="Times New Roman" w:hAnsi="Times New Roman"/>
          <w:b/>
          <w:sz w:val="28"/>
          <w:szCs w:val="28"/>
          <w:lang w:eastAsia="ru-RU"/>
        </w:rPr>
        <w:t>Служба качества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2C2" w:rsidRPr="00040C62" w:rsidRDefault="007A42C2" w:rsidP="007A42C2">
      <w:pPr>
        <w:tabs>
          <w:tab w:val="left" w:pos="5103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0C62">
        <w:rPr>
          <w:rFonts w:ascii="Times New Roman" w:eastAsia="Times New Roman" w:hAnsi="Times New Roman"/>
          <w:b/>
          <w:sz w:val="32"/>
          <w:szCs w:val="32"/>
          <w:lang w:eastAsia="ru-RU"/>
        </w:rPr>
        <w:t>АРКТИЧЕСКИЙ МОРСКОЙ ИНСТИТУТ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0C62">
        <w:rPr>
          <w:rFonts w:ascii="Times New Roman" w:eastAsia="Times New Roman" w:hAnsi="Times New Roman"/>
          <w:b/>
          <w:sz w:val="32"/>
          <w:szCs w:val="32"/>
          <w:lang w:eastAsia="ru-RU"/>
        </w:rPr>
        <w:t>ИМЕНИ В.И. ВОРОНИНА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0C62">
        <w:rPr>
          <w:rFonts w:ascii="Times New Roman" w:eastAsia="Times New Roman" w:hAnsi="Times New Roman"/>
          <w:b/>
          <w:sz w:val="32"/>
          <w:szCs w:val="32"/>
          <w:lang w:eastAsia="ru-RU"/>
        </w:rPr>
        <w:t>РЕЗУ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ЛЬТАТЫ АНКЕТИРОВАНИЯ ПРЕПОДАВАТЕЛЕЙ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0C62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 СРЕДНЕГО ПРОФЕССИОНАЛЬНОГО ОБРАЗОВАНИЯ</w:t>
      </w: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2019-2020</w:t>
      </w:r>
      <w:r w:rsidRPr="00040C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у.г.</w:t>
      </w:r>
    </w:p>
    <w:p w:rsidR="007A42C2" w:rsidRPr="00040C62" w:rsidRDefault="007A42C2" w:rsidP="007A42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C2" w:rsidRPr="00040C62" w:rsidRDefault="007A42C2" w:rsidP="007A42C2">
      <w:pPr>
        <w:rPr>
          <w:lang w:eastAsia="ru-RU"/>
        </w:rPr>
      </w:pPr>
      <w:r w:rsidRPr="00040C62">
        <w:rPr>
          <w:noProof/>
          <w:lang w:eastAsia="ru-RU"/>
        </w:rPr>
        <w:drawing>
          <wp:inline distT="0" distB="0" distL="0" distR="0" wp14:anchorId="6B9D5434" wp14:editId="0DB45038">
            <wp:extent cx="3522428" cy="35224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21" cy="35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C2" w:rsidRDefault="007A42C2" w:rsidP="007A42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2C2" w:rsidRPr="007A42C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2C2" w:rsidRPr="007A42C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2C2" w:rsidRPr="00040C62" w:rsidRDefault="007A42C2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62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</w:t>
      </w:r>
    </w:p>
    <w:p w:rsidR="002D13F9" w:rsidRPr="007A42C2" w:rsidRDefault="00EE58C9" w:rsidP="007A42C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bookmarkStart w:id="0" w:name="_GoBack"/>
      <w:bookmarkEnd w:id="0"/>
    </w:p>
    <w:p w:rsidR="006010BC" w:rsidRDefault="0060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2C2" w:rsidRDefault="007A42C2" w:rsidP="007A42C2">
      <w:pPr>
        <w:pStyle w:val="1"/>
        <w:spacing w:before="0" w:line="240" w:lineRule="auto"/>
        <w:jc w:val="center"/>
      </w:pPr>
      <w:r>
        <w:lastRenderedPageBreak/>
        <w:t>Введение</w:t>
      </w:r>
    </w:p>
    <w:p w:rsidR="007A42C2" w:rsidRDefault="007A42C2" w:rsidP="007A42C2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7A42C2" w:rsidRDefault="007A42C2" w:rsidP="007A42C2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Анкетирование преподавателей «Арктического морского института имени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В.И. Воронина» (филиала «ГУМРФ имени адмирала С.О. Макарова») проведено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ректора «ГУМРФ имени адмирала С.О. Макарова» от 08.06.2020 № 84.</w:t>
      </w:r>
    </w:p>
    <w:p w:rsidR="007A42C2" w:rsidRDefault="007A42C2" w:rsidP="007A42C2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анкетировании приняли участие 42 преподавателя, ведущих педагогическую деятельность по следующим направлениям подготовки:</w:t>
      </w:r>
    </w:p>
    <w:p w:rsidR="007A42C2" w:rsidRDefault="007A42C2" w:rsidP="007A42C2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26.02.03 Судовождение (21 человек);</w:t>
      </w:r>
    </w:p>
    <w:p w:rsidR="007A42C2" w:rsidRPr="004C61AC" w:rsidRDefault="007A42C2" w:rsidP="007A42C2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26.02.05 Эксплуатация судовых энергетических установок (21 человек).</w:t>
      </w:r>
    </w:p>
    <w:p w:rsidR="007A42C2" w:rsidRDefault="007A42C2" w:rsidP="007A42C2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проводился уполномоченным по качеству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«Арктического морского института имени В.И. Воронина» (филиала «ГУМРФ имени адмирала С.О. Макарова»). Обработка и анализ результатов проведен службой качества «ГУМРФ имени адмирала С.О. Макарова».</w:t>
      </w:r>
    </w:p>
    <w:p w:rsidR="007A42C2" w:rsidRPr="00ED4A76" w:rsidRDefault="007A42C2" w:rsidP="007A42C2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содержала 15</w:t>
      </w:r>
      <w:r w:rsidRPr="00ED4A76">
        <w:rPr>
          <w:rFonts w:ascii="Times New Roman" w:hAnsi="Times New Roman" w:cs="Times New Roman"/>
          <w:sz w:val="24"/>
          <w:szCs w:val="24"/>
        </w:rPr>
        <w:t xml:space="preserve"> вопросов. На каждый вопрос были предложены варианты ответов.</w:t>
      </w:r>
    </w:p>
    <w:p w:rsidR="007A42C2" w:rsidRPr="00ED4A76" w:rsidRDefault="007A42C2" w:rsidP="007A42C2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76">
        <w:rPr>
          <w:rFonts w:ascii="Times New Roman" w:hAnsi="Times New Roman" w:cs="Times New Roman"/>
          <w:sz w:val="24"/>
          <w:szCs w:val="24"/>
        </w:rPr>
        <w:t xml:space="preserve">Обработка результатов производилась с помощью табличного процессора </w:t>
      </w:r>
      <w:r w:rsidRPr="00ED4A7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D4A76">
        <w:rPr>
          <w:rFonts w:ascii="Times New Roman" w:hAnsi="Times New Roman" w:cs="Times New Roman"/>
          <w:sz w:val="24"/>
          <w:szCs w:val="24"/>
        </w:rPr>
        <w:t xml:space="preserve"> </w:t>
      </w:r>
      <w:r w:rsidRPr="00ED4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D4A76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7A42C2" w:rsidRPr="00ED4A76" w:rsidRDefault="007A42C2" w:rsidP="007A42C2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76">
        <w:rPr>
          <w:rFonts w:ascii="Times New Roman" w:hAnsi="Times New Roman" w:cs="Times New Roman"/>
          <w:sz w:val="24"/>
          <w:szCs w:val="24"/>
        </w:rPr>
        <w:t xml:space="preserve">Полученные результаты могут быть использованы руководством </w:t>
      </w:r>
      <w:r w:rsidRPr="00ED4A76">
        <w:rPr>
          <w:rFonts w:ascii="Times New Roman" w:hAnsi="Times New Roman" w:cs="Times New Roman"/>
          <w:sz w:val="24"/>
          <w:szCs w:val="24"/>
          <w:lang w:eastAsia="ru-RU"/>
        </w:rPr>
        <w:t>«ГУМРФ имени адмирала С.О. Макарова»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«Арктического морского института имени В.И. Воронина»</w:t>
      </w:r>
      <w:r w:rsidRPr="00ED4A76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решений по различным направлениям деятельности.</w:t>
      </w:r>
    </w:p>
    <w:p w:rsidR="006010BC" w:rsidRDefault="006010BC">
      <w:pPr>
        <w:rPr>
          <w:rFonts w:ascii="Times New Roman" w:hAnsi="Times New Roman" w:cs="Times New Roman"/>
          <w:sz w:val="24"/>
          <w:szCs w:val="24"/>
        </w:rPr>
      </w:pPr>
    </w:p>
    <w:p w:rsidR="006010BC" w:rsidRDefault="0060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0BC" w:rsidRPr="00203D75" w:rsidRDefault="00203D75">
      <w:pPr>
        <w:rPr>
          <w:rFonts w:ascii="Times New Roman" w:hAnsi="Times New Roman" w:cs="Times New Roman"/>
          <w:b/>
          <w:sz w:val="24"/>
          <w:szCs w:val="24"/>
        </w:rPr>
      </w:pPr>
      <w:r w:rsidRPr="00203D75">
        <w:rPr>
          <w:rFonts w:ascii="Times New Roman" w:hAnsi="Times New Roman" w:cs="Times New Roman"/>
          <w:b/>
          <w:sz w:val="24"/>
          <w:szCs w:val="24"/>
        </w:rPr>
        <w:lastRenderedPageBreak/>
        <w:t>26.02.03 Судовождение</w:t>
      </w:r>
      <w:r w:rsidR="0049435E">
        <w:rPr>
          <w:rFonts w:ascii="Times New Roman" w:hAnsi="Times New Roman" w:cs="Times New Roman"/>
          <w:b/>
          <w:sz w:val="24"/>
          <w:szCs w:val="24"/>
        </w:rPr>
        <w:t xml:space="preserve"> (опрошен</w:t>
      </w:r>
      <w:r w:rsidRPr="00203D75">
        <w:rPr>
          <w:rFonts w:ascii="Times New Roman" w:hAnsi="Times New Roman" w:cs="Times New Roman"/>
          <w:b/>
          <w:sz w:val="24"/>
          <w:szCs w:val="24"/>
        </w:rPr>
        <w:t xml:space="preserve"> 21 человек)</w:t>
      </w:r>
    </w:p>
    <w:p w:rsidR="00203D75" w:rsidRDefault="00203D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696"/>
      </w:tblGrid>
      <w:tr w:rsidR="00203D75" w:rsidRPr="00203D75" w:rsidTr="00203D75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часто Вы используете современные методики ведения занятий в рамках преподаваемого курса?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5181600" cy="1695450"/>
                  <wp:effectExtent l="0" t="0" r="0" b="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участие в научных семинарах, конференциях?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10175" cy="1704975"/>
                  <wp:effectExtent l="0" t="0" r="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часто Вы проходите обучение на курсах повышения квалификации?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10175" cy="1704975"/>
                  <wp:effectExtent l="0" t="0" r="0" b="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учебно-методического обеспечения ООП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3D75" w:rsidRDefault="0020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896"/>
      </w:tblGrid>
      <w:tr w:rsidR="00203D75" w:rsidRPr="00203D75" w:rsidTr="00203D75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Вы удовлетворены условиями организации труда на кафедре и оснащенностью своего рабочего места?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качеством аудиторий, помещений кафедр, учебных лабораторий и оборудования?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14500"/>
                  <wp:effectExtent l="0" t="0" r="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качество фондов читального зала и библиотеки?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04975"/>
                  <wp:effectExtent l="0" t="0" r="0" b="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подключения к ЭБС из любой точки, где есть сеть «Интернет» как внутри университета, так и вне его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695450"/>
                  <wp:effectExtent l="0" t="0" r="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3D75" w:rsidRDefault="0020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896"/>
      </w:tblGrid>
      <w:tr w:rsidR="00203D75" w:rsidRPr="00203D75" w:rsidTr="00203D75">
        <w:trPr>
          <w:trHeight w:val="9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tabs>
                <w:tab w:val="left" w:pos="852"/>
              </w:tabs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5695950" cy="171450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функционирования ЭИОС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9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техническая и информационная оснащенность учебного процесса (оборудование для реализации учебных дисциплин, доступ к базам данных)?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67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75" w:rsidRPr="00203D75" w:rsidRDefault="00203D75" w:rsidP="0020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сочетанием педагогической и исследовательской деятельности?</w:t>
            </w: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3D75" w:rsidRPr="00203D75" w:rsidRDefault="00203D75" w:rsidP="00203D7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03D75" w:rsidRPr="00203D7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3D75" w:rsidRPr="00203D75" w:rsidRDefault="00203D75" w:rsidP="00203D75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D75" w:rsidRPr="00203D75" w:rsidTr="00203D75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75" w:rsidRPr="00203D75" w:rsidRDefault="00203D75" w:rsidP="00203D7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B5F2D" w:rsidRDefault="000B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696"/>
      </w:tblGrid>
      <w:tr w:rsidR="000B5F2D" w:rsidRPr="000B5F2D" w:rsidTr="000B5F2D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доступность информации, касающейся учебного процесса, внеучебных мероприятий</w:t>
            </w: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5F2D" w:rsidRPr="000B5F2D" w:rsidRDefault="000B5F2D" w:rsidP="000B5F2D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5F2D" w:rsidRPr="000B5F2D" w:rsidRDefault="000B5F2D" w:rsidP="000B5F2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Ваша удовлетворенность условиями работы и услугами, имеющимися в университете?</w:t>
            </w: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5F2D" w:rsidRPr="000B5F2D" w:rsidRDefault="000B5F2D" w:rsidP="000B5F2D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5F2D" w:rsidRPr="000B5F2D" w:rsidRDefault="000B5F2D" w:rsidP="000B5F2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условия организации образовательного процесса по образовательной программе в целом</w:t>
            </w: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04975"/>
                  <wp:effectExtent l="0" t="0" r="0" b="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5F2D" w:rsidRPr="000B5F2D" w:rsidRDefault="000B5F2D" w:rsidP="000B5F2D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B5F2D" w:rsidRPr="000B5F2D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5F2D" w:rsidRPr="000B5F2D" w:rsidRDefault="000B5F2D" w:rsidP="000B5F2D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B5F2D" w:rsidRDefault="000B5F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1120"/>
        <w:gridCol w:w="1108"/>
        <w:gridCol w:w="1103"/>
        <w:gridCol w:w="1187"/>
        <w:gridCol w:w="1137"/>
        <w:gridCol w:w="1438"/>
        <w:gridCol w:w="1344"/>
      </w:tblGrid>
      <w:tr w:rsidR="000B5F2D" w:rsidRPr="000B5F2D" w:rsidTr="000B5F2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анкетирования по направлению подготовки</w:t>
            </w:r>
          </w:p>
        </w:tc>
      </w:tr>
      <w:tr w:rsidR="000B5F2D" w:rsidRPr="000B5F2D" w:rsidTr="000B5F2D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F2D" w:rsidRPr="000B5F2D" w:rsidTr="000B5F2D">
        <w:trPr>
          <w:trHeight w:val="600"/>
        </w:trPr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анкетирования (%)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удовлетворенности</w:t>
            </w:r>
          </w:p>
        </w:tc>
      </w:tr>
      <w:tr w:rsidR="000B5F2D" w:rsidRPr="000B5F2D" w:rsidTr="000B5F2D">
        <w:trPr>
          <w:trHeight w:val="615"/>
        </w:trPr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реализации программы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0B5F2D" w:rsidRPr="000B5F2D" w:rsidTr="000B5F2D">
        <w:trPr>
          <w:trHeight w:val="885"/>
        </w:trPr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и учебно-методическим обеспечением программы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неудовлетворенность</w:t>
            </w:r>
          </w:p>
        </w:tc>
      </w:tr>
      <w:tr w:rsidR="000B5F2D" w:rsidRPr="000B5F2D" w:rsidTr="000B5F2D">
        <w:trPr>
          <w:trHeight w:val="600"/>
        </w:trPr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2D" w:rsidRPr="000B5F2D" w:rsidRDefault="000B5F2D" w:rsidP="000B5F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удовлетворенность</w:t>
            </w:r>
          </w:p>
        </w:tc>
      </w:tr>
    </w:tbl>
    <w:p w:rsidR="000B5F2D" w:rsidRDefault="000B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5F2D" w:rsidRDefault="0049435E">
      <w:pPr>
        <w:rPr>
          <w:rFonts w:ascii="Times New Roman" w:hAnsi="Times New Roman" w:cs="Times New Roman"/>
          <w:b/>
          <w:sz w:val="24"/>
          <w:szCs w:val="24"/>
        </w:rPr>
      </w:pPr>
      <w:r w:rsidRPr="0049435E">
        <w:rPr>
          <w:rFonts w:ascii="Times New Roman" w:hAnsi="Times New Roman" w:cs="Times New Roman"/>
          <w:b/>
          <w:sz w:val="24"/>
          <w:szCs w:val="24"/>
        </w:rPr>
        <w:lastRenderedPageBreak/>
        <w:t>26.02.05 Эксплуатация судовых энергетических установок (опрошен 21 человек)</w:t>
      </w:r>
    </w:p>
    <w:p w:rsidR="0049435E" w:rsidRDefault="004943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696"/>
      </w:tblGrid>
      <w:tr w:rsidR="00ED7D26" w:rsidRPr="00ED7D26" w:rsidTr="00ED7D26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часто Вы используете современные методики ведения занятий в рамках преподаваемого курса?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5181600" cy="1695450"/>
                  <wp:effectExtent l="0" t="0" r="0" b="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участие в научных семинарах, конференциях?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10175" cy="1704975"/>
                  <wp:effectExtent l="0" t="0" r="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часто Вы проходите обучение на курсах повышения квалификации?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10175" cy="1704975"/>
                  <wp:effectExtent l="0" t="0" r="0" b="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учебно-методического обеспечения ООП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7D26" w:rsidRDefault="00ED7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896"/>
      </w:tblGrid>
      <w:tr w:rsidR="00ED7D26" w:rsidRPr="00ED7D26" w:rsidTr="00ED7D26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Вы удовлетворены условиями организации труда на кафедре и оснащенностью своего рабочего места?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качеством аудиторий, помещений кафедр, учебных лабораторий и оборудования?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14500"/>
                  <wp:effectExtent l="0" t="0" r="0" b="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качество фондов читального зала и библиотеки?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04975"/>
                  <wp:effectExtent l="0" t="0" r="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подключения к ЭБС из любой точки, где есть сеть «Интернет» как внутри университета, так и вне его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695450"/>
                  <wp:effectExtent l="0" t="0" r="0" b="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7D26" w:rsidRDefault="00ED7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896"/>
      </w:tblGrid>
      <w:tr w:rsidR="00ED7D26" w:rsidRPr="00ED7D26" w:rsidTr="00ED7D26">
        <w:trPr>
          <w:trHeight w:val="9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tabs>
                <w:tab w:val="left" w:pos="1026"/>
              </w:tabs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5734050" cy="1714500"/>
                  <wp:effectExtent l="0" t="0" r="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функционирования ЭИОС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9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техническая и информационная оснащенность учебного процесса (оборудование для реализации учебных дисциплин, доступ к базам данных)?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7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сочетанием педагогической и исследовательской деятельности?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7D26" w:rsidRDefault="00ED7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7696"/>
      </w:tblGrid>
      <w:tr w:rsidR="00ED7D26" w:rsidRPr="00ED7D26" w:rsidTr="00ED7D26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доступность информации, касающейся учебного процесса, внеучебных мероприятий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00650" cy="1704975"/>
                  <wp:effectExtent l="0" t="0" r="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3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Ваша удовлетворенность условиями работы и услугами, имеющимися в университете?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695450"/>
                  <wp:effectExtent l="0" t="0" r="0" b="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15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условия организации образовательного процесса по образовательной программе в целом</w:t>
            </w: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91125" cy="1704975"/>
                  <wp:effectExtent l="0" t="0" r="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D26" w:rsidRPr="00ED7D26" w:rsidRDefault="00ED7D26" w:rsidP="00ED7D26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ED7D26" w:rsidRPr="00ED7D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D26" w:rsidRPr="00ED7D26" w:rsidRDefault="00ED7D26" w:rsidP="00ED7D2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300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9435E" w:rsidRDefault="004943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1171"/>
        <w:gridCol w:w="1168"/>
        <w:gridCol w:w="1166"/>
        <w:gridCol w:w="1194"/>
        <w:gridCol w:w="1179"/>
        <w:gridCol w:w="1258"/>
        <w:gridCol w:w="1258"/>
      </w:tblGrid>
      <w:tr w:rsidR="00ED7D26" w:rsidRPr="00ED7D26" w:rsidTr="00ED7D2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анкетирования по направлению подготовки</w:t>
            </w:r>
          </w:p>
        </w:tc>
      </w:tr>
      <w:tr w:rsidR="00ED7D26" w:rsidRPr="00ED7D26" w:rsidTr="00ED7D26">
        <w:trPr>
          <w:trHeight w:val="30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D26" w:rsidRPr="00ED7D26" w:rsidTr="00ED7D26">
        <w:trPr>
          <w:trHeight w:val="600"/>
        </w:trPr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анкетирования (%)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удовлетворенности</w:t>
            </w:r>
          </w:p>
        </w:tc>
      </w:tr>
      <w:tr w:rsidR="00ED7D26" w:rsidRPr="00ED7D26" w:rsidTr="00ED7D26">
        <w:trPr>
          <w:trHeight w:val="615"/>
        </w:trPr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реализации программы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ED7D26" w:rsidRPr="00ED7D26" w:rsidTr="00ED7D26">
        <w:trPr>
          <w:trHeight w:val="885"/>
        </w:trPr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и учебно-методическим обеспечением программы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удовлетворенность</w:t>
            </w:r>
          </w:p>
        </w:tc>
      </w:tr>
      <w:tr w:rsidR="00ED7D26" w:rsidRPr="00ED7D26" w:rsidTr="00ED7D26">
        <w:trPr>
          <w:trHeight w:val="600"/>
        </w:trPr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26" w:rsidRPr="00ED7D26" w:rsidRDefault="00ED7D26" w:rsidP="00ED7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удовлетворенность</w:t>
            </w:r>
          </w:p>
        </w:tc>
      </w:tr>
    </w:tbl>
    <w:p w:rsidR="00ED7D26" w:rsidRPr="0049435E" w:rsidRDefault="00ED7D26">
      <w:pPr>
        <w:rPr>
          <w:rFonts w:ascii="Times New Roman" w:hAnsi="Times New Roman" w:cs="Times New Roman"/>
          <w:b/>
          <w:sz w:val="24"/>
          <w:szCs w:val="24"/>
        </w:rPr>
      </w:pPr>
    </w:p>
    <w:sectPr w:rsidR="00ED7D26" w:rsidRPr="0049435E" w:rsidSect="00EE58C9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64" w:rsidRDefault="00F36864" w:rsidP="00EE58C9">
      <w:r>
        <w:separator/>
      </w:r>
    </w:p>
  </w:endnote>
  <w:endnote w:type="continuationSeparator" w:id="0">
    <w:p w:rsidR="00F36864" w:rsidRDefault="00F36864" w:rsidP="00EE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245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8C9" w:rsidRPr="00EE58C9" w:rsidRDefault="00EE58C9">
        <w:pPr>
          <w:pStyle w:val="a8"/>
          <w:rPr>
            <w:rFonts w:ascii="Times New Roman" w:hAnsi="Times New Roman" w:cs="Times New Roman"/>
          </w:rPr>
        </w:pPr>
        <w:r w:rsidRPr="00EE58C9">
          <w:rPr>
            <w:rFonts w:ascii="Times New Roman" w:hAnsi="Times New Roman" w:cs="Times New Roman"/>
          </w:rPr>
          <w:fldChar w:fldCharType="begin"/>
        </w:r>
        <w:r w:rsidRPr="00EE58C9">
          <w:rPr>
            <w:rFonts w:ascii="Times New Roman" w:hAnsi="Times New Roman" w:cs="Times New Roman"/>
          </w:rPr>
          <w:instrText>PAGE   \* MERGEFORMAT</w:instrText>
        </w:r>
        <w:r w:rsidRPr="00EE58C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EE58C9">
          <w:rPr>
            <w:rFonts w:ascii="Times New Roman" w:hAnsi="Times New Roman" w:cs="Times New Roman"/>
          </w:rPr>
          <w:fldChar w:fldCharType="end"/>
        </w:r>
      </w:p>
    </w:sdtContent>
  </w:sdt>
  <w:p w:rsidR="00EE58C9" w:rsidRDefault="00EE5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64" w:rsidRDefault="00F36864" w:rsidP="00EE58C9">
      <w:r>
        <w:separator/>
      </w:r>
    </w:p>
  </w:footnote>
  <w:footnote w:type="continuationSeparator" w:id="0">
    <w:p w:rsidR="00F36864" w:rsidRDefault="00F36864" w:rsidP="00EE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B64"/>
    <w:multiLevelType w:val="hybridMultilevel"/>
    <w:tmpl w:val="C5944DF4"/>
    <w:lvl w:ilvl="0" w:tplc="CD027D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B5F2D"/>
    <w:rsid w:val="00203D75"/>
    <w:rsid w:val="0049435E"/>
    <w:rsid w:val="004D7DF4"/>
    <w:rsid w:val="006010BC"/>
    <w:rsid w:val="007A42C2"/>
    <w:rsid w:val="007D30F9"/>
    <w:rsid w:val="00C44B70"/>
    <w:rsid w:val="00DD5185"/>
    <w:rsid w:val="00ED7D26"/>
    <w:rsid w:val="00EE58C9"/>
    <w:rsid w:val="00F36864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2C2"/>
    <w:pPr>
      <w:keepNext/>
      <w:keepLines/>
      <w:spacing w:before="48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42C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A42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8C9"/>
  </w:style>
  <w:style w:type="paragraph" w:styleId="a8">
    <w:name w:val="footer"/>
    <w:basedOn w:val="a"/>
    <w:link w:val="a9"/>
    <w:uiPriority w:val="99"/>
    <w:unhideWhenUsed/>
    <w:rsid w:val="00EE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2C2"/>
    <w:pPr>
      <w:keepNext/>
      <w:keepLines/>
      <w:spacing w:before="48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42C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A42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8C9"/>
  </w:style>
  <w:style w:type="paragraph" w:styleId="a8">
    <w:name w:val="footer"/>
    <w:basedOn w:val="a"/>
    <w:link w:val="a9"/>
    <w:uiPriority w:val="99"/>
    <w:unhideWhenUsed/>
    <w:rsid w:val="00EE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52;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7;&#1088;&#1077;&#1087;&#1086;&#1076;&#1072;&#1074;&#1072;&#1090;&#1077;&#1083;&#1077;&#1081;%202020_&#1057;&#1042;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39840975760458E-2"/>
          <c:y val="0.13719633951746085"/>
          <c:w val="0.53501814111471357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2050138953219084E-2"/>
                  <c:y val="-1.77699135922616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447217075806702E-2"/>
                  <c:y val="7.6144976259989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013625135093408E-2"/>
                  <c:y val="-4.18720693621162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результатов'!$C$3:$C$7</c:f>
              <c:strCache>
                <c:ptCount val="5"/>
                <c:pt idx="0">
                  <c:v>не использую</c:v>
                </c:pt>
                <c:pt idx="1">
                  <c:v>практически не использую</c:v>
                </c:pt>
                <c:pt idx="2">
                  <c:v>редко</c:v>
                </c:pt>
                <c:pt idx="3">
                  <c:v>достаточно часто</c:v>
                </c:pt>
                <c:pt idx="4">
                  <c:v>регулярно</c:v>
                </c:pt>
              </c:strCache>
            </c:strRef>
          </c:cat>
          <c:val>
            <c:numRef>
              <c:f>'Анализ результатов'!$E$3:$E$7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0.52380952380952384</c:v>
                </c:pt>
                <c:pt idx="4">
                  <c:v>0.2857142857142857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06499922803769"/>
          <c:y val="4.8755067747394E-2"/>
          <c:w val="0.31950362822294315"/>
          <c:h val="0.90995951683700804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80741168821801E-2"/>
          <c:y val="0.12972668718566441"/>
          <c:w val="0.54974865756459534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9089888993233644E-2"/>
                  <c:y val="5.93824648323453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8757880035637747E-2"/>
                  <c:y val="-4.1892712849096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172241084543332E-2"/>
                  <c:y val="-1.00085523017487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902887139107613E-2"/>
                  <c:y val="-4.1892712849096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результатов'!$C$66:$C$70</c:f>
              <c:strCache>
                <c:ptCount val="5"/>
                <c:pt idx="0">
                  <c:v>ЭИОС не функционирует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результатов'!$E$66:$E$70</c:f>
              <c:numCache>
                <c:formatCode>0.00%</c:formatCode>
                <c:ptCount val="5"/>
                <c:pt idx="0">
                  <c:v>4.7619047619047616E-2</c:v>
                </c:pt>
                <c:pt idx="1">
                  <c:v>0.19047619047619047</c:v>
                </c:pt>
                <c:pt idx="2">
                  <c:v>0.52380952380952384</c:v>
                </c:pt>
                <c:pt idx="3">
                  <c:v>0.19047619047619047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77069036095265"/>
          <c:y val="2.6346110752005804E-2"/>
          <c:w val="0.30670943196320671"/>
          <c:h val="0.9473077784959886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30222254328336E-2"/>
          <c:y val="0.1451290835446872"/>
          <c:w val="0.54279159141804589"/>
          <c:h val="0.724765302646024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4390811240338077E-2"/>
                  <c:y val="-2.791471290807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275373835151337E-2"/>
                  <c:y val="4.4607626293904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1695441739507331E-3"/>
                  <c:y val="-4.28629567371494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результатов'!$C$71:$C$75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результатов'!$E$71:$E$75</c:f>
              <c:numCache>
                <c:formatCode>0.00%</c:formatCode>
                <c:ptCount val="5"/>
                <c:pt idx="0">
                  <c:v>0.19047619047619047</c:v>
                </c:pt>
                <c:pt idx="1">
                  <c:v>4.7619047619047616E-2</c:v>
                </c:pt>
                <c:pt idx="2">
                  <c:v>0.42857142857142855</c:v>
                </c:pt>
                <c:pt idx="3">
                  <c:v>0.2857142857142857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747516193503235"/>
          <c:y val="3.9292879585115688E-2"/>
          <c:w val="0.38316703989982948"/>
          <c:h val="0.906390771094371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73840769903763E-2"/>
          <c:y val="0.14466599184925669"/>
          <c:w val="0.54625094940055552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2652072337111709E-2"/>
                  <c:y val="9.42090059971553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263111341851499E-2"/>
                  <c:y val="-4.99115822812651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484131791218406E-2"/>
                  <c:y val="1.391809264065455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результатов'!$C$77:$C$81</c:f>
              <c:strCache>
                <c:ptCount val="5"/>
                <c:pt idx="0">
                  <c:v>не сочетаю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результатов'!$E$77:$E$81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0.66666666666666663</c:v>
                </c:pt>
                <c:pt idx="3">
                  <c:v>0.2857142857142857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3993923836443"/>
          <c:y val="4.9343229348322901E-2"/>
          <c:w val="0.38426004441752476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01925720823431E-2"/>
          <c:y val="0.14420805994836641"/>
          <c:w val="0.53860767404074494"/>
          <c:h val="0.711583880103266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5.4605674290713665E-3"/>
                  <c:y val="1.5836009325649935E-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0476382759847327E-2"/>
                  <c:y val="-1.22828780480652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результатов'!$C$82:$C$86</c:f>
              <c:strCache>
                <c:ptCount val="5"/>
                <c:pt idx="0">
                  <c:v>не требуется</c:v>
                </c:pt>
                <c:pt idx="1">
                  <c:v>практически недоступна</c:v>
                </c:pt>
                <c:pt idx="2">
                  <c:v>не всегда доступна</c:v>
                </c:pt>
                <c:pt idx="3">
                  <c:v>в основном доступна</c:v>
                </c:pt>
                <c:pt idx="4">
                  <c:v>доступна в полном объеме</c:v>
                </c:pt>
              </c:strCache>
            </c:strRef>
          </c:cat>
          <c:val>
            <c:numRef>
              <c:f>'Анализ результатов'!$E$82:$E$86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0.80952380952380953</c:v>
                </c:pt>
                <c:pt idx="4">
                  <c:v>0.19047619047619047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46391316470049"/>
          <c:y val="3.7921599683694261E-2"/>
          <c:w val="0.32483401113322408"/>
          <c:h val="0.9241562157476755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37376291266382E-2"/>
          <c:y val="0.14466599184925669"/>
          <c:w val="0.54809410291603455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6.7236870620530232E-3"/>
                  <c:y val="-1.3711993865935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результатов'!$C$87:$C$91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результатов'!$E$87:$E$91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57005947651042"/>
          <c:y val="4.187357701652681E-2"/>
          <c:w val="0.37517917599749639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34797370512181E-2"/>
          <c:y val="0.14420805994836641"/>
          <c:w val="0.57927173782176311"/>
          <c:h val="0.711583880103266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8050807869199836E-2"/>
                  <c:y val="7.4728368451150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3217992246382048E-4"/>
                  <c:y val="-3.997126057566826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856750704327097E-2"/>
                  <c:y val="2.4047273420431385E-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результатов'!$C$92:$C$96</c:f>
              <c:strCache>
                <c:ptCount val="5"/>
                <c:pt idx="0">
                  <c:v>плохо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результатов'!$E$92:$E$96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4.7619047619047616E-2</c:v>
                </c:pt>
                <c:pt idx="3">
                  <c:v>0.90476190476190477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02092032073979"/>
          <c:y val="4.5349638365644325E-2"/>
          <c:w val="0.27257367141033978"/>
          <c:h val="0.9241562157476755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39840975760445E-2"/>
          <c:y val="0.13719633951746077"/>
          <c:w val="0.53501814111471357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2050138953219084E-2"/>
                  <c:y val="-2.52605502963814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501157943492356E-2"/>
                  <c:y val="1.2462178182783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43480778138027E-3"/>
                  <c:y val="-2.64838243534164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результатов'!$C$3:$C$7</c:f>
              <c:strCache>
                <c:ptCount val="5"/>
                <c:pt idx="0">
                  <c:v>не использую</c:v>
                </c:pt>
                <c:pt idx="1">
                  <c:v>практически не использую</c:v>
                </c:pt>
                <c:pt idx="2">
                  <c:v>редко</c:v>
                </c:pt>
                <c:pt idx="3">
                  <c:v>достаточно часто</c:v>
                </c:pt>
                <c:pt idx="4">
                  <c:v>регулярно</c:v>
                </c:pt>
              </c:strCache>
            </c:strRef>
          </c:cat>
          <c:val>
            <c:numRef>
              <c:f>'Анализ результатов'!$E$3:$E$7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0.47619047619047616</c:v>
                </c:pt>
                <c:pt idx="4">
                  <c:v>0.33333333333333331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06499922803769"/>
          <c:y val="4.8755067747394E-2"/>
          <c:w val="0.31950362822294304"/>
          <c:h val="0.90995951683700804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53949723377842E-2"/>
          <c:y val="0.15163609863031646"/>
          <c:w val="0.53425595109569268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5829794584634873E-2"/>
                  <c:y val="5.589524773090514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876525260667828E-4"/>
                  <c:y val="-0.1641431692546811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813082094171501E-2"/>
                  <c:y val="6.3973372043578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7742782152230969E-2"/>
                  <c:y val="-2.38155984691857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результатов'!$C$13:$C$17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результатов'!$E$13:$E$17</c:f>
              <c:numCache>
                <c:formatCode>0.00%</c:formatCode>
                <c:ptCount val="5"/>
                <c:pt idx="0">
                  <c:v>0</c:v>
                </c:pt>
                <c:pt idx="1">
                  <c:v>4.7619047619047616E-2</c:v>
                </c:pt>
                <c:pt idx="2">
                  <c:v>0.42857142857142855</c:v>
                </c:pt>
                <c:pt idx="3">
                  <c:v>0.33333333333333331</c:v>
                </c:pt>
                <c:pt idx="4">
                  <c:v>0.19047619047619047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898347944166896"/>
          <c:y val="4.4426105052353074E-2"/>
          <c:w val="0.38420360160647216"/>
          <c:h val="0.8962917125313942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23959847797806E-2"/>
          <c:y val="0.12935198258446629"/>
          <c:w val="0.56266401800323451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8.4857034552582207E-3"/>
                  <c:y val="-2.38777694687605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5933246004212909E-3"/>
                  <c:y val="5.203595360635786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результатов'!$C$28:$C$32</c:f>
              <c:strCache>
                <c:ptCount val="5"/>
                <c:pt idx="0">
                  <c:v>не прохожу повышение квалификации</c:v>
                </c:pt>
                <c:pt idx="1">
                  <c:v>реже, чем 1 раз в 5 лет</c:v>
                </c:pt>
                <c:pt idx="2">
                  <c:v>1 раз в 5 лет</c:v>
                </c:pt>
                <c:pt idx="3">
                  <c:v>реже, чем 1 раз в 3 года</c:v>
                </c:pt>
                <c:pt idx="4">
                  <c:v>1 раз в 3 года и чаще</c:v>
                </c:pt>
              </c:strCache>
            </c:strRef>
          </c:cat>
          <c:val>
            <c:numRef>
              <c:f>'Анализ результатов'!$E$28:$E$32</c:f>
              <c:numCache>
                <c:formatCode>0.00%</c:formatCode>
                <c:ptCount val="5"/>
                <c:pt idx="0">
                  <c:v>0</c:v>
                </c:pt>
                <c:pt idx="1">
                  <c:v>4.7619047619047616E-2</c:v>
                </c:pt>
                <c:pt idx="2">
                  <c:v>9.5238095238095233E-2</c:v>
                </c:pt>
                <c:pt idx="3">
                  <c:v>9.5238095238095233E-2</c:v>
                </c:pt>
                <c:pt idx="4">
                  <c:v>0.76190476190476186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68609979511241"/>
          <c:y val="2.2141989006502751E-2"/>
          <c:w val="0.37750037186850766"/>
          <c:h val="0.9631440606689446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533327564823635E-2"/>
          <c:y val="0.12972668718566441"/>
          <c:w val="0.56894926595714002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6580331304740752E-2"/>
                  <c:y val="-3.382454288186043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547383500139405E-2"/>
                  <c:y val="-9.098080617017844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4557795660157868E-2"/>
                  <c:y val="-3.382454288186043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результатов'!$C$33:$C$37</c:f>
              <c:strCache>
                <c:ptCount val="5"/>
                <c:pt idx="0">
                  <c:v>полностью отсутствует учебно-методическое обеспечение ООП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результатов'!$E$33:$E$37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0.14285714285714285</c:v>
                </c:pt>
                <c:pt idx="3">
                  <c:v>0.7142857142857143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6390643477255"/>
          <c:y val="3.4350990140647089E-2"/>
          <c:w val="0.39442608135521601"/>
          <c:h val="0.9462373243822975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53949723377849E-2"/>
          <c:y val="0.15163609863031646"/>
          <c:w val="0.53425595109569268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8267332671167476E-2"/>
                  <c:y val="5.589524773090514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855067248221028E-2"/>
                  <c:y val="-9.19814073520139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813082094171501E-2"/>
                  <c:y val="4.90757929001891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909532789205738E-2"/>
                  <c:y val="-2.96954500799131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результатов'!$C$13:$C$17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результатов'!$E$13:$E$17</c:f>
              <c:numCache>
                <c:formatCode>0.00%</c:formatCode>
                <c:ptCount val="5"/>
                <c:pt idx="0">
                  <c:v>0</c:v>
                </c:pt>
                <c:pt idx="1">
                  <c:v>4.7619047619047616E-2</c:v>
                </c:pt>
                <c:pt idx="2">
                  <c:v>0.38095238095238093</c:v>
                </c:pt>
                <c:pt idx="3">
                  <c:v>0.42857142857142855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98347944166884"/>
          <c:y val="4.4426105052353074E-2"/>
          <c:w val="0.38420360160647221"/>
          <c:h val="0.896291712531394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37376291266375E-2"/>
          <c:y val="0.14466599184925666"/>
          <c:w val="0.54809410291603455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3.4189602446483183E-2"/>
                  <c:y val="-1.56247603880975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082496568662862E-2"/>
                  <c:y val="5.05081246866613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1994750656167979E-3"/>
                  <c:y val="-4.57418384499690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273447470442338E-2"/>
                  <c:y val="-1.56247603880975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результатов'!$C$41:$C$45</c:f>
              <c:strCache>
                <c:ptCount val="5"/>
                <c:pt idx="0">
                  <c:v>нет рабочего места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результатов'!$E$41:$E$45</c:f>
              <c:numCache>
                <c:formatCode>0.00%</c:formatCode>
                <c:ptCount val="5"/>
                <c:pt idx="0">
                  <c:v>0</c:v>
                </c:pt>
                <c:pt idx="1">
                  <c:v>0.14285714285714285</c:v>
                </c:pt>
                <c:pt idx="2">
                  <c:v>0.52380952380952384</c:v>
                </c:pt>
                <c:pt idx="3">
                  <c:v>0.19047619047619047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323060993522535"/>
          <c:y val="4.9343229348322887E-2"/>
          <c:w val="0.38251862553878047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683859471694512E-2"/>
          <c:y val="0.14420805994836641"/>
          <c:w val="0.5456476197356066"/>
          <c:h val="0.711583880103266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264846252016663E-2"/>
                  <c:y val="-8.0023330417031201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7995521202051577E-2"/>
                  <c:y val="-1.29378827646544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9362806713380967E-2"/>
                  <c:y val="1.35520559930008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186712899419683E-2"/>
                  <c:y val="-5.1327500729075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6562642972380747E-2"/>
                  <c:y val="-1.66415864683581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результатов'!$C$46:$C$50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результатов'!$E$46:$E$50</c:f>
              <c:numCache>
                <c:formatCode>0.00%</c:formatCode>
                <c:ptCount val="5"/>
                <c:pt idx="0">
                  <c:v>4.7619047619047616E-2</c:v>
                </c:pt>
                <c:pt idx="1">
                  <c:v>4.7619047619047616E-2</c:v>
                </c:pt>
                <c:pt idx="2">
                  <c:v>0.66666666666666663</c:v>
                </c:pt>
                <c:pt idx="3">
                  <c:v>9.5238095238095233E-2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812357629608225"/>
          <c:y val="2.9570027688452852E-2"/>
          <c:w val="0.38007214235835235"/>
          <c:h val="0.9185758285772439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23188615184596E-2"/>
          <c:y val="0.14420805994836641"/>
          <c:w val="0.53789862505718944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9662886175925258E-2"/>
                  <c:y val="-2.7560521415270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717065183365841E-2"/>
                  <c:y val="-1.242246953767650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317585301837269E-2"/>
                  <c:y val="-4.086863443745509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результатов'!$C$51:$C$55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результатов'!$E$51:$E$55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0.7142857142857143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992164511546152"/>
          <c:y val="5.1854143734303117E-2"/>
          <c:w val="0.38072055671940125"/>
          <c:h val="0.8962917125313942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842711968696233E-2"/>
          <c:y val="0.13719633951746077"/>
          <c:w val="0.57084076028957986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3662811379346813E-2"/>
                  <c:y val="3.77952755905511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239181640756444E-2"/>
                  <c:y val="-6.38644607626293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897532039264324E-3"/>
                  <c:y val="-3.5477306909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22783690500226E-2"/>
                  <c:y val="-6.01916895219558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7119879245863499E-2"/>
                  <c:y val="9.70420832227432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результатов'!$C$56:$C$60</c:f>
              <c:strCache>
                <c:ptCount val="5"/>
                <c:pt idx="0">
                  <c:v>полностью отсутствует подключение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результатов'!$E$56:$E$60</c:f>
              <c:numCache>
                <c:formatCode>0.00%</c:formatCode>
                <c:ptCount val="5"/>
                <c:pt idx="0">
                  <c:v>9.5238095238095233E-2</c:v>
                </c:pt>
                <c:pt idx="1">
                  <c:v>0.23809523809523808</c:v>
                </c:pt>
                <c:pt idx="2">
                  <c:v>0.38095238095238093</c:v>
                </c:pt>
                <c:pt idx="3">
                  <c:v>0.23809523809523808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92441329449207"/>
          <c:y val="2.6934272352934621E-2"/>
          <c:w val="0.36993779623700906"/>
          <c:h val="0.9461308671325299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43116122112643E-2"/>
          <c:y val="0.15114202391367748"/>
          <c:w val="0.51051221887940379"/>
          <c:h val="0.712489261374509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6209747037434273E-2"/>
                  <c:y val="-2.50510352872557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1054490281738042E-3"/>
                  <c:y val="-1.28603091280256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6207218283761042E-2"/>
                  <c:y val="-6.2088072324292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результатов'!$C$61:$C$65</c:f>
              <c:strCache>
                <c:ptCount val="5"/>
                <c:pt idx="0">
                  <c:v>полностью отсутствуют любые методические материалы, учебники и т.п. в ЭБС</c:v>
                </c:pt>
                <c:pt idx="1">
                  <c:v>ЭБС практически не наполнена</c:v>
                </c:pt>
                <c:pt idx="2">
                  <c:v>ЭБС наполнена не в полной мере</c:v>
                </c:pt>
                <c:pt idx="3">
                  <c:v>ЭБС достаточно наполнена</c:v>
                </c:pt>
                <c:pt idx="4">
                  <c:v>в ЭБС есть все необходимые методические материалы, учебники и т.п.</c:v>
                </c:pt>
              </c:strCache>
            </c:strRef>
          </c:cat>
          <c:val>
            <c:numRef>
              <c:f>'Анализ результатов'!$E$61:$E$65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9.5238095238095233E-2</c:v>
                </c:pt>
                <c:pt idx="3">
                  <c:v>0.80952380952380953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872638634978705"/>
          <c:y val="2.4653615710470998E-2"/>
          <c:w val="0.50883607556368071"/>
          <c:h val="0.9654659763700803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80741168821801E-2"/>
          <c:y val="0.12972668718566441"/>
          <c:w val="0.54974865756459501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5021310409593296E-2"/>
                  <c:y val="-2.34085346073313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326952250234774E-3"/>
                  <c:y val="-2.51791559762894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3098509475306412E-2"/>
                  <c:y val="-3.81473944970361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459052710154351E-2"/>
                  <c:y val="1.3565720015335161E-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результатов'!$C$66:$C$70</c:f>
              <c:strCache>
                <c:ptCount val="5"/>
                <c:pt idx="0">
                  <c:v>ЭИОС не функционирует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результатов'!$E$66:$E$70</c:f>
              <c:numCache>
                <c:formatCode>0.00%</c:formatCode>
                <c:ptCount val="5"/>
                <c:pt idx="0">
                  <c:v>0</c:v>
                </c:pt>
                <c:pt idx="1">
                  <c:v>0.19047619047619047</c:v>
                </c:pt>
                <c:pt idx="2">
                  <c:v>0.61904761904761907</c:v>
                </c:pt>
                <c:pt idx="3">
                  <c:v>9.5238095238095233E-2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77069036095265"/>
          <c:y val="2.63461107520058E-2"/>
          <c:w val="0.30670943196320666"/>
          <c:h val="0.9473077784959886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30222254328329E-2"/>
          <c:y val="0.1451290835446872"/>
          <c:w val="0.54279159141804578"/>
          <c:h val="0.724765302646023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3.6559608947964076E-2"/>
                  <c:y val="-8.78409861688637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1142334272436122E-3"/>
                  <c:y val="-1.70491609897077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533217751450793E-2"/>
                  <c:y val="-4.3053466631277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результатов'!$C$71:$C$75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результатов'!$E$71:$E$75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4.7619047619047616E-2</c:v>
                </c:pt>
                <c:pt idx="2">
                  <c:v>0.61904761904761907</c:v>
                </c:pt>
                <c:pt idx="3">
                  <c:v>9.5238095238095233E-2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747516193503246"/>
          <c:y val="3.9292879585115681E-2"/>
          <c:w val="0.38316703989982942"/>
          <c:h val="0.906390771094371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73840769903763E-2"/>
          <c:y val="0.14466599184925666"/>
          <c:w val="0.54625094940055552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2786574755078692E-2"/>
                  <c:y val="8.94124547280751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562900791247248E-3"/>
                  <c:y val="-1.50031525388935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484131791218406E-2"/>
                  <c:y val="1.391809264065455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результатов'!$C$77:$C$81</c:f>
              <c:strCache>
                <c:ptCount val="5"/>
                <c:pt idx="0">
                  <c:v>не сочетаю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результатов'!$E$77:$E$81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0.61904761904761907</c:v>
                </c:pt>
                <c:pt idx="3">
                  <c:v>0.33333333333333331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399392383644311"/>
          <c:y val="4.9343229348322887E-2"/>
          <c:w val="0.38426004441752476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01925720823417E-2"/>
          <c:y val="0.14420805994836641"/>
          <c:w val="0.53860767404074494"/>
          <c:h val="0.711583880103266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4.3821445396248545E-3"/>
                  <c:y val="-1.45333509288992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5596031265322604E-2"/>
                  <c:y val="-3.94011642399448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результатов'!$C$82:$C$86</c:f>
              <c:strCache>
                <c:ptCount val="5"/>
                <c:pt idx="0">
                  <c:v>не требуется</c:v>
                </c:pt>
                <c:pt idx="1">
                  <c:v>практически недоступна</c:v>
                </c:pt>
                <c:pt idx="2">
                  <c:v>не всегда доступна</c:v>
                </c:pt>
                <c:pt idx="3">
                  <c:v>в основном доступна</c:v>
                </c:pt>
                <c:pt idx="4">
                  <c:v>доступна в полном объеме</c:v>
                </c:pt>
              </c:strCache>
            </c:strRef>
          </c:cat>
          <c:val>
            <c:numRef>
              <c:f>'Анализ результатов'!$E$82:$E$86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0.76190476190476186</c:v>
                </c:pt>
                <c:pt idx="4">
                  <c:v>0.23809523809523808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946391316470049"/>
          <c:y val="3.7921599683694254E-2"/>
          <c:w val="0.32483401113322402"/>
          <c:h val="0.9241562157476755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37376291266375E-2"/>
          <c:y val="0.14466599184925666"/>
          <c:w val="0.54809410291603455"/>
          <c:h val="0.718137668633283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9.2281538202220129E-3"/>
                  <c:y val="-9.218201657377097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9113583279154325E-2"/>
                  <c:y val="-3.68987584417116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результатов'!$C$87:$C$91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результатов'!$E$87:$E$91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0.90476190476190477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57005947651042"/>
          <c:y val="4.1873577016526803E-2"/>
          <c:w val="0.37517917599749623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23959847797799E-2"/>
          <c:y val="0.12935198258446631"/>
          <c:w val="0.56266401800323462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1.3360779628323424E-2"/>
                  <c:y val="-2.38777694687605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2415130010028454E-2"/>
                  <c:y val="-7.1559407029428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778092866362455E-2"/>
                  <c:y val="6.58373289930937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результатов'!$C$28:$C$32</c:f>
              <c:strCache>
                <c:ptCount val="5"/>
                <c:pt idx="0">
                  <c:v>не прохожу повышение квалификации</c:v>
                </c:pt>
                <c:pt idx="1">
                  <c:v>реже, чем 1 раз в 5 лет</c:v>
                </c:pt>
                <c:pt idx="2">
                  <c:v>1 раз в 5 лет</c:v>
                </c:pt>
                <c:pt idx="3">
                  <c:v>реже, чем 1 раз в 3 года</c:v>
                </c:pt>
                <c:pt idx="4">
                  <c:v>1 раз в 3 года и чаще</c:v>
                </c:pt>
              </c:strCache>
            </c:strRef>
          </c:cat>
          <c:val>
            <c:numRef>
              <c:f>'Анализ результатов'!$E$28:$E$32</c:f>
              <c:numCache>
                <c:formatCode>0.00%</c:formatCode>
                <c:ptCount val="5"/>
                <c:pt idx="0">
                  <c:v>0</c:v>
                </c:pt>
                <c:pt idx="1">
                  <c:v>4.7619047619047616E-2</c:v>
                </c:pt>
                <c:pt idx="2">
                  <c:v>9.5238095238095233E-2</c:v>
                </c:pt>
                <c:pt idx="3">
                  <c:v>0.19047619047619047</c:v>
                </c:pt>
                <c:pt idx="4">
                  <c:v>0.66666666666666663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68609979511241"/>
          <c:y val="2.2141989006502751E-2"/>
          <c:w val="0.37750037186850777"/>
          <c:h val="0.9631440606689446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34797370512181E-2"/>
          <c:y val="0.14420805994836641"/>
          <c:w val="0.57927173782176311"/>
          <c:h val="0.711583880103266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0982301524236075E-2"/>
                  <c:y val="7.188961714981158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2363986611765275E-2"/>
                  <c:y val="-1.33374389653807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результатов'!$C$92:$C$96</c:f>
              <c:strCache>
                <c:ptCount val="5"/>
                <c:pt idx="0">
                  <c:v>плохо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результатов'!$E$92:$E$96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9.5238095238095233E-2</c:v>
                </c:pt>
                <c:pt idx="3">
                  <c:v>0.8571428571428571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20920320739779"/>
          <c:y val="4.5349638365644325E-2"/>
          <c:w val="0.27257367141033978"/>
          <c:h val="0.9241562157476755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533327564823635E-2"/>
          <c:y val="0.12972668718566441"/>
          <c:w val="0.56894926595714002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1928316652726102E-2"/>
                  <c:y val="4.06633528350855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567832867045469E-2"/>
                  <c:y val="-4.53027170486370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98579023775874E-2"/>
                  <c:y val="8.54382029062009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результатов'!$C$33:$C$37</c:f>
              <c:strCache>
                <c:ptCount val="5"/>
                <c:pt idx="0">
                  <c:v>полностью отсутствует учебно-методическое обеспечение ООП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результатов'!$E$33:$E$37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0.14285714285714285</c:v>
                </c:pt>
                <c:pt idx="3">
                  <c:v>0.76190476190476186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6390643477255"/>
          <c:y val="3.4350990140647089E-2"/>
          <c:w val="0.39442608135521617"/>
          <c:h val="0.9462373243822975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37376291266382E-2"/>
          <c:y val="0.14466599184925669"/>
          <c:w val="0.54809410291603455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9143538250379254E-2"/>
                  <c:y val="-2.71119761715178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3907052902790819E-2"/>
                  <c:y val="-1.72756495325724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340123768932554E-2"/>
                  <c:y val="-6.39157745731221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4427075055984973E-2"/>
                  <c:y val="7.852782447137928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результатов'!$C$41:$C$45</c:f>
              <c:strCache>
                <c:ptCount val="5"/>
                <c:pt idx="0">
                  <c:v>нет рабочего места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результатов'!$E$41:$E$45</c:f>
              <c:numCache>
                <c:formatCode>0.00%</c:formatCode>
                <c:ptCount val="5"/>
                <c:pt idx="0">
                  <c:v>0</c:v>
                </c:pt>
                <c:pt idx="1">
                  <c:v>0.19047619047619047</c:v>
                </c:pt>
                <c:pt idx="2">
                  <c:v>0.52380952380952384</c:v>
                </c:pt>
                <c:pt idx="3">
                  <c:v>0.23809523809523808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323060993522513"/>
          <c:y val="4.9343229348322901E-2"/>
          <c:w val="0.38251862553878052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683859471694519E-2"/>
          <c:y val="0.14420805994836641"/>
          <c:w val="0.5456476197356066"/>
          <c:h val="0.711583880103266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1.083281562281779E-2"/>
                  <c:y val="-2.54762321376494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690818464205739E-2"/>
                  <c:y val="1.05675123942840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5024537070480867E-2"/>
                  <c:y val="-7.35497229512977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результатов'!$C$46:$C$50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результатов'!$E$46:$E$50</c:f>
              <c:numCache>
                <c:formatCode>0.00%</c:formatCode>
                <c:ptCount val="5"/>
                <c:pt idx="0">
                  <c:v>4.7619047619047616E-2</c:v>
                </c:pt>
                <c:pt idx="1">
                  <c:v>0.14285714285714285</c:v>
                </c:pt>
                <c:pt idx="2">
                  <c:v>0.52380952380952384</c:v>
                </c:pt>
                <c:pt idx="3">
                  <c:v>0.19047619047619047</c:v>
                </c:pt>
                <c:pt idx="4">
                  <c:v>9.5238095238095233E-2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12357629608225"/>
          <c:y val="2.9570027688452852E-2"/>
          <c:w val="0.38007214235835241"/>
          <c:h val="0.9185758285772439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23188615184603E-2"/>
          <c:y val="0.14420805994836641"/>
          <c:w val="0.53789862505718955"/>
          <c:h val="0.71901191878521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2109369356353391E-2"/>
                  <c:y val="-2.01117318435754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7059645067302368E-3"/>
                  <c:y val="-1.86202143726447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4736256591779238E-2"/>
                  <c:y val="-1.7595565917388817E-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результатов'!$C$51:$C$55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результатов'!$E$51:$E$55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0.19047619047619047</c:v>
                </c:pt>
                <c:pt idx="3">
                  <c:v>0.76190476190476186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992164511546152"/>
          <c:y val="5.185414373430311E-2"/>
          <c:w val="0.38072055671940136"/>
          <c:h val="0.896291712531394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842711968696237E-2"/>
          <c:y val="0.13719633951746085"/>
          <c:w val="0.57084076028958008"/>
          <c:h val="0.718137668633283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1621816503706266E-2"/>
                  <c:y val="-6.28328762275502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813869420168633E-3"/>
                  <c:y val="-0.122836415111032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123321123321123E-2"/>
                  <c:y val="1.49063670411985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8186284406756847E-2"/>
                  <c:y val="-3.761833141643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результатов'!$C$56:$C$60</c:f>
              <c:strCache>
                <c:ptCount val="5"/>
                <c:pt idx="0">
                  <c:v>полностью отсутствует подключение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результатов'!$E$56:$E$60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0.23809523809523808</c:v>
                </c:pt>
                <c:pt idx="2">
                  <c:v>0.42857142857142855</c:v>
                </c:pt>
                <c:pt idx="3">
                  <c:v>0.14285714285714285</c:v>
                </c:pt>
                <c:pt idx="4">
                  <c:v>4.7619047619047616E-2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92441329449207"/>
          <c:y val="2.6934272352934625E-2"/>
          <c:w val="0.36993779623700912"/>
          <c:h val="0.9461308671325299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591323659793363E-2"/>
          <c:y val="0.15114202391367748"/>
          <c:w val="0.51051221887940368"/>
          <c:h val="0.712489261374509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0091380717878492E-2"/>
                  <c:y val="-3.230096237970253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513127748663526E-3"/>
                  <c:y val="-1.0902887139107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результатов'!$C$61:$C$65</c:f>
              <c:strCache>
                <c:ptCount val="5"/>
                <c:pt idx="0">
                  <c:v>полностью отсутствуют любые методические материалы, учебники и т.п. в ЭБС</c:v>
                </c:pt>
                <c:pt idx="1">
                  <c:v>ЭБС практически не наполнена</c:v>
                </c:pt>
                <c:pt idx="2">
                  <c:v>ЭБС наполнена не в полной мере</c:v>
                </c:pt>
                <c:pt idx="3">
                  <c:v>ЭБС достаточно наполнена</c:v>
                </c:pt>
                <c:pt idx="4">
                  <c:v>в ЭБС есть все необходимые методические материалы, учебники и т.п.</c:v>
                </c:pt>
              </c:strCache>
            </c:strRef>
          </c:cat>
          <c:val>
            <c:numRef>
              <c:f>'Анализ результатов'!$E$61:$E$65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0.14285714285714285</c:v>
                </c:pt>
                <c:pt idx="3">
                  <c:v>0.8571428571428571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872638634978716"/>
          <c:y val="2.4653615710471005E-2"/>
          <c:w val="0.50883607556368071"/>
          <c:h val="0.9654659763700805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Раймон. Касьянова</dc:creator>
  <cp:lastModifiedBy>Наталья Раймон. Касьянова</cp:lastModifiedBy>
  <cp:revision>7</cp:revision>
  <dcterms:created xsi:type="dcterms:W3CDTF">2020-08-03T10:41:00Z</dcterms:created>
  <dcterms:modified xsi:type="dcterms:W3CDTF">2020-08-21T11:41:00Z</dcterms:modified>
</cp:coreProperties>
</file>